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center"/>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32"/>
          <w:szCs w:val="32"/>
        </w:rPr>
      </w:pPr>
      <w:r w:rsidDel="00000000" w:rsidR="00000000" w:rsidRPr="00000000">
        <w:rPr>
          <w:rtl w:val="0"/>
        </w:rPr>
      </w:r>
    </w:p>
    <w:p w:rsidR="00000000" w:rsidDel="00000000" w:rsidP="00000000" w:rsidRDefault="00000000" w:rsidRPr="00000000" w14:paraId="00000010">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Manual De Configuración Base de Datos </w:t>
      </w:r>
    </w:p>
    <w:p w:rsidR="00000000" w:rsidDel="00000000" w:rsidP="00000000" w:rsidRDefault="00000000" w:rsidRPr="00000000" w14:paraId="00000011">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Matricúlate en Armenia </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 2.0</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trHeight w:val="280" w:hRule="atLeast"/>
        </w:trPr>
        <w:tc>
          <w:tcPr>
            <w:vMerge w:val="restart"/>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trHeight w:val="300" w:hRule="atLeast"/>
        </w:trPr>
        <w:tc>
          <w:tcPr>
            <w:vMerge w:val="continue"/>
            <w:shd w:fill="cccccc" w:val="cle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trHeight w:val="220" w:hRule="atLeast"/>
        </w:trPr>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04/11/2020</w:t>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Manuela Puerta</w:t>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05/11/2020</w:t>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Dahiana Monsalve </w:t>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06/11/2020</w:t>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Valentina Arroyave</w:t>
            </w:r>
          </w:p>
        </w:tc>
      </w:tr>
      <w:tr>
        <w:trPr>
          <w:trHeight w:val="300" w:hRule="atLeast"/>
        </w:trPr>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20/06/2021</w:t>
            </w: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Manuela </w:t>
              <w:br w:type="textWrapping"/>
              <w:t xml:space="preserve">Puerta</w:t>
            </w: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22/06/2021</w:t>
            </w: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Dahiana </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Monsalve</w:t>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23/06/2021</w:t>
            </w: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Valentina Arroyave </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Willington Rincon</w:t>
            </w:r>
          </w:p>
        </w:tc>
      </w:tr>
      <w:tr>
        <w:trPr>
          <w:trHeight w:val="280" w:hRule="atLeast"/>
        </w:trPr>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280" w:hRule="atLeast"/>
        </w:trPr>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trHeight w:val="60" w:hRule="atLeast"/>
        </w:trPr>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c>
          <w:tcPr>
            <w:shd w:fill="cccccc" w:val="clear"/>
            <w:vAlign w:val="center"/>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w:t>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Primera versión del documento.</w:t>
            </w:r>
          </w:p>
        </w:tc>
      </w:tr>
      <w:tr>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1.1</w:t>
            </w:r>
            <w:r w:rsidDel="00000000" w:rsidR="00000000" w:rsidRPr="00000000">
              <w:rPr>
                <w:rtl w:val="0"/>
              </w:rPr>
            </w:r>
          </w:p>
        </w:tc>
        <w:tc>
          <w:tcPr/>
          <w:p w:rsidR="00000000" w:rsidDel="00000000" w:rsidP="00000000" w:rsidRDefault="00000000" w:rsidRPr="00000000" w14:paraId="0000006B">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Durante el proyecto se terminaron algunos documentos, pero hubo cambios en el desarrollo del mismo; el compañero Camilo Agudelo salió del proyecto para crear él mismo el suyo. </w:t>
            </w:r>
          </w:p>
        </w:tc>
      </w:tr>
      <w:tr>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2.0</w:t>
            </w:r>
            <w:r w:rsidDel="00000000" w:rsidR="00000000" w:rsidRPr="00000000">
              <w:rPr>
                <w:rtl w:val="0"/>
              </w:rPr>
            </w:r>
          </w:p>
        </w:tc>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Se replanteó la estructura de la base de datos y sus respectivos datos para la implementación del proyecto </w:t>
            </w:r>
            <w:r w:rsidDel="00000000" w:rsidR="00000000" w:rsidRPr="00000000">
              <w:rPr>
                <w:rtl w:val="0"/>
              </w:rPr>
            </w:r>
          </w:p>
        </w:tc>
      </w:tr>
      <w:tr>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8494"/>
            </w:tabs>
            <w:spacing w:after="100" w:lineRule="auto"/>
            <w:rPr>
              <w:color w:val="000000"/>
            </w:rPr>
          </w:pPr>
          <w:bookmarkStart w:colFirst="0" w:colLast="0" w:name="_heading=h.gjdgxs" w:id="0"/>
          <w:bookmarkEnd w:id="0"/>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color w:val="000000"/>
                <w:rtl w:val="0"/>
              </w:rPr>
              <w:t xml:space="preserve">1.  Introducción</w:t>
            </w:r>
          </w:hyperlink>
          <w:hyperlink w:anchor="_heading=h.30j0zll">
            <w:r w:rsidDel="00000000" w:rsidR="00000000" w:rsidRPr="00000000">
              <w:rPr>
                <w:color w:val="000000"/>
                <w:rtl w:val="0"/>
              </w:rPr>
              <w:tab/>
              <w:t xml:space="preserve">4</w:t>
            </w:r>
          </w:hyperlink>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1fob9te">
            <w:r w:rsidDel="00000000" w:rsidR="00000000" w:rsidRPr="00000000">
              <w:rPr>
                <w:rFonts w:ascii="Arial" w:cs="Arial" w:eastAsia="Arial" w:hAnsi="Arial"/>
                <w:color w:val="000000"/>
                <w:rtl w:val="0"/>
              </w:rPr>
              <w:t xml:space="preserve">2.  Alcance</w:t>
            </w:r>
          </w:hyperlink>
          <w:hyperlink w:anchor="_heading=h.1fob9te">
            <w:r w:rsidDel="00000000" w:rsidR="00000000" w:rsidRPr="00000000">
              <w:rPr>
                <w:color w:val="000000"/>
                <w:rtl w:val="0"/>
              </w:rPr>
              <w:tab/>
              <w:t xml:space="preserve">4</w:t>
            </w:r>
          </w:hyperlink>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3znysh7">
            <w:r w:rsidDel="00000000" w:rsidR="00000000" w:rsidRPr="00000000">
              <w:rPr>
                <w:rFonts w:ascii="Arial" w:cs="Arial" w:eastAsia="Arial" w:hAnsi="Arial"/>
                <w:color w:val="000000"/>
                <w:rtl w:val="0"/>
              </w:rPr>
              <w:t xml:space="preserve">4. Responsables e involucrados</w:t>
            </w:r>
          </w:hyperlink>
          <w:hyperlink w:anchor="_heading=h.3znysh7">
            <w:r w:rsidDel="00000000" w:rsidR="00000000" w:rsidRPr="00000000">
              <w:rPr>
                <w:color w:val="000000"/>
                <w:rtl w:val="0"/>
              </w:rPr>
              <w:tab/>
              <w:t xml:space="preserve">4</w:t>
            </w:r>
          </w:hyperlink>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tyjcwt">
            <w:r w:rsidDel="00000000" w:rsidR="00000000" w:rsidRPr="00000000">
              <w:rPr>
                <w:rFonts w:ascii="Arial" w:cs="Arial" w:eastAsia="Arial" w:hAnsi="Arial"/>
                <w:color w:val="000000"/>
                <w:rtl w:val="0"/>
              </w:rPr>
              <w:t xml:space="preserve">5. Modelo Entidad Relación (MER)</w:t>
            </w:r>
          </w:hyperlink>
          <w:r w:rsidDel="00000000" w:rsidR="00000000" w:rsidRPr="00000000">
            <w:rPr>
              <w:color w:val="000000"/>
              <w:rtl w:val="0"/>
            </w:rPr>
            <w:tab/>
            <w:t xml:space="preserve">5</w:t>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3dy6vkm">
            <w:r w:rsidDel="00000000" w:rsidR="00000000" w:rsidRPr="00000000">
              <w:rPr>
                <w:rFonts w:ascii="Arial" w:cs="Arial" w:eastAsia="Arial" w:hAnsi="Arial"/>
                <w:color w:val="000000"/>
                <w:rtl w:val="0"/>
              </w:rPr>
              <w:t xml:space="preserve">6. Diccionario de Datos.</w:t>
            </w:r>
          </w:hyperlink>
          <w:r w:rsidDel="00000000" w:rsidR="00000000" w:rsidRPr="00000000">
            <w:rPr>
              <w:rtl w:val="0"/>
            </w:rPr>
            <w:tab/>
            <w:t xml:space="preserve">5</w:t>
          </w:r>
          <w:r w:rsidDel="00000000" w:rsidR="00000000" w:rsidRPr="00000000">
            <w:rPr>
              <w:color w:val="000000"/>
              <w:rtl w:val="0"/>
            </w:rPr>
            <w:t xml:space="preserve"> </w:t>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1t3h5sf">
            <w:r w:rsidDel="00000000" w:rsidR="00000000" w:rsidRPr="00000000">
              <w:rPr>
                <w:rFonts w:ascii="Arial" w:cs="Arial" w:eastAsia="Arial" w:hAnsi="Arial"/>
                <w:color w:val="000000"/>
                <w:rtl w:val="0"/>
              </w:rPr>
              <w:t xml:space="preserve">7. Modelo Relacional.</w:t>
            </w:r>
          </w:hyperlink>
          <w:r w:rsidDel="00000000" w:rsidR="00000000" w:rsidRPr="00000000">
            <w:rPr>
              <w:color w:val="000000"/>
              <w:rtl w:val="0"/>
            </w:rPr>
            <w:tab/>
            <w:t xml:space="preserve">6</w:t>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4d34og8">
            <w:r w:rsidDel="00000000" w:rsidR="00000000" w:rsidRPr="00000000">
              <w:rPr>
                <w:rFonts w:ascii="Arial" w:cs="Arial" w:eastAsia="Arial" w:hAnsi="Arial"/>
                <w:color w:val="000000"/>
                <w:rtl w:val="0"/>
              </w:rPr>
              <w:t xml:space="preserve">8. Justificación Motor Seleccionado</w:t>
            </w:r>
          </w:hyperlink>
          <w:r w:rsidDel="00000000" w:rsidR="00000000" w:rsidRPr="00000000">
            <w:rPr>
              <w:rtl w:val="0"/>
            </w:rPr>
            <w:tab/>
            <w:t xml:space="preserve">7</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2s8eyo1">
            <w:r w:rsidDel="00000000" w:rsidR="00000000" w:rsidRPr="00000000">
              <w:rPr>
                <w:rFonts w:ascii="Arial" w:cs="Arial" w:eastAsia="Arial" w:hAnsi="Arial"/>
                <w:color w:val="000000"/>
                <w:rtl w:val="0"/>
              </w:rPr>
              <w:t xml:space="preserve">9. Requisitos de Configuración</w:t>
            </w:r>
          </w:hyperlink>
          <w:r w:rsidDel="00000000" w:rsidR="00000000" w:rsidRPr="00000000">
            <w:rPr>
              <w:rtl w:val="0"/>
            </w:rPr>
            <w:tab/>
            <w:t xml:space="preserve">8</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17dp8vu">
            <w:r w:rsidDel="00000000" w:rsidR="00000000" w:rsidRPr="00000000">
              <w:rPr>
                <w:rFonts w:ascii="Arial" w:cs="Arial" w:eastAsia="Arial" w:hAnsi="Arial"/>
                <w:color w:val="000000"/>
                <w:rtl w:val="0"/>
              </w:rPr>
              <w:t xml:space="preserve">10. Scripts</w:t>
            </w:r>
          </w:hyperlink>
          <w:r w:rsidDel="00000000" w:rsidR="00000000" w:rsidRPr="00000000">
            <w:rPr>
              <w:color w:val="000000"/>
              <w:rtl w:val="0"/>
            </w:rPr>
            <w:tab/>
            <w:t xml:space="preserve">9</w:t>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3rdcrjn">
            <w:r w:rsidDel="00000000" w:rsidR="00000000" w:rsidRPr="00000000">
              <w:rPr>
                <w:rFonts w:ascii="Arial" w:cs="Arial" w:eastAsia="Arial" w:hAnsi="Arial"/>
                <w:color w:val="000000"/>
                <w:rtl w:val="0"/>
              </w:rPr>
              <w:t xml:space="preserve">11. Configuración y Ejecución de la Base de Datos</w:t>
            </w:r>
          </w:hyperlink>
          <w:r w:rsidDel="00000000" w:rsidR="00000000" w:rsidRPr="00000000">
            <w:rPr>
              <w:color w:val="000000"/>
              <w:rtl w:val="0"/>
            </w:rPr>
            <w:tab/>
            <w:t xml:space="preserve">9</w:t>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pos="8494"/>
            </w:tabs>
            <w:spacing w:after="100" w:lineRule="auto"/>
            <w:rPr>
              <w:color w:val="000000"/>
            </w:rPr>
          </w:pPr>
          <w:hyperlink w:anchor="_heading=h.26in1rg">
            <w:r w:rsidDel="00000000" w:rsidR="00000000" w:rsidRPr="00000000">
              <w:rPr>
                <w:rFonts w:ascii="Arial" w:cs="Arial" w:eastAsia="Arial" w:hAnsi="Arial"/>
                <w:color w:val="000000"/>
                <w:rtl w:val="0"/>
              </w:rPr>
              <w:t xml:space="preserve">12. Otras Consideraciones</w:t>
            </w:r>
          </w:hyperlink>
          <w:hyperlink w:anchor="_heading=h.26in1rg">
            <w:r w:rsidDel="00000000" w:rsidR="00000000" w:rsidRPr="00000000">
              <w:rPr>
                <w:color w:val="000000"/>
                <w:rtl w:val="0"/>
              </w:rPr>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A9">
      <w:pPr>
        <w:pStyle w:val="Heading1"/>
        <w:rPr>
          <w:rFonts w:ascii="Arial" w:cs="Arial" w:eastAsia="Arial" w:hAnsi="Arial"/>
          <w:color w:val="000000"/>
          <w:sz w:val="24"/>
          <w:szCs w:val="24"/>
        </w:rPr>
      </w:pPr>
      <w:bookmarkStart w:colFirst="0" w:colLast="0" w:name="_heading=h.30j0zll" w:id="1"/>
      <w:bookmarkEnd w:id="1"/>
      <w:r w:rsidDel="00000000" w:rsidR="00000000" w:rsidRPr="00000000">
        <w:rPr>
          <w:rFonts w:ascii="Arial" w:cs="Arial" w:eastAsia="Arial" w:hAnsi="Arial"/>
          <w:color w:val="000000"/>
          <w:sz w:val="24"/>
          <w:szCs w:val="24"/>
          <w:rtl w:val="0"/>
        </w:rPr>
        <w:t xml:space="preserve">1.  Introducción</w:t>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Nuestra página web busca agilizar y proteger la seguridad de las personas a la hora de conseguir cupo en las instituciones educativas de Armenia. Dando sugerencia de las posibles alternativas en caso de que el límite del colegio seleccionado haya sido alcanzado.</w:t>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Teniendo también todos los datos del estudiante notas académicas anteriores, carné de salud, datos de su EPS y de su acudiente.</w:t>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También contará con la sección de noticias sobre educación nacional, links de ayuda como bibliotecas o bibliografías.</w:t>
      </w:r>
    </w:p>
    <w:p w:rsidR="00000000" w:rsidDel="00000000" w:rsidP="00000000" w:rsidRDefault="00000000" w:rsidRPr="00000000" w14:paraId="000000AD">
      <w:pPr>
        <w:pStyle w:val="Heading1"/>
        <w:rPr>
          <w:rFonts w:ascii="Arial" w:cs="Arial" w:eastAsia="Arial" w:hAnsi="Arial"/>
          <w:color w:val="000000"/>
          <w:sz w:val="24"/>
          <w:szCs w:val="24"/>
        </w:rPr>
      </w:pPr>
      <w:bookmarkStart w:colFirst="0" w:colLast="0" w:name="_heading=h.1fob9te" w:id="2"/>
      <w:bookmarkEnd w:id="2"/>
      <w:r w:rsidDel="00000000" w:rsidR="00000000" w:rsidRPr="00000000">
        <w:rPr>
          <w:rFonts w:ascii="Arial" w:cs="Arial" w:eastAsia="Arial" w:hAnsi="Arial"/>
          <w:color w:val="000000"/>
          <w:sz w:val="24"/>
          <w:szCs w:val="24"/>
          <w:rtl w:val="0"/>
        </w:rPr>
        <w:t xml:space="preserve">2.  Alcance</w:t>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En la página web se tendrá un registro de usuario tanto de acudiente y estudiante (números de documentos de identidad, tipo de sangre, dirección, número de teléfono, correo, historial básico médico, del estudiante sus anteriores notas) esto será mandado al colegio al que se postula, pero no será perteneciente de la página, se tendrá un listado de colegios públicos y sus respectivas vacantes en los grados.</w:t>
      </w:r>
    </w:p>
    <w:p w:rsidR="00000000" w:rsidDel="00000000" w:rsidP="00000000" w:rsidRDefault="00000000" w:rsidRPr="00000000" w14:paraId="000000AF">
      <w:pPr>
        <w:pStyle w:val="Heading1"/>
        <w:rPr>
          <w:rFonts w:ascii="Arial" w:cs="Arial" w:eastAsia="Arial" w:hAnsi="Arial"/>
          <w:color w:val="000000"/>
          <w:sz w:val="24"/>
          <w:szCs w:val="24"/>
        </w:rPr>
      </w:pPr>
      <w:bookmarkStart w:colFirst="0" w:colLast="0" w:name="_heading=h.3znysh7" w:id="3"/>
      <w:bookmarkEnd w:id="3"/>
      <w:r w:rsidDel="00000000" w:rsidR="00000000" w:rsidRPr="00000000">
        <w:rPr>
          <w:rFonts w:ascii="Arial" w:cs="Arial" w:eastAsia="Arial" w:hAnsi="Arial"/>
          <w:color w:val="000000"/>
          <w:sz w:val="24"/>
          <w:szCs w:val="24"/>
          <w:rtl w:val="0"/>
        </w:rPr>
        <w:t xml:space="preserve">4. Responsables e involucrados</w:t>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Arial" w:cs="Arial" w:eastAsia="Arial" w:hAnsi="Arial"/>
          <w:i w:val="1"/>
          <w:color w:val="0000ff"/>
          <w:sz w:val="20"/>
          <w:szCs w:val="20"/>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trHeight w:val="220" w:hRule="atLeast"/>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Dahiana Monsalve</w:t>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Aprendiz - Responsable</w:t>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Desarrollo y diseño</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Valentina Arroyave</w:t>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Aprendiz - Responsable</w:t>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Análisis y desarrollo</w:t>
            </w:r>
          </w:p>
        </w:tc>
      </w:tr>
      <w:tr>
        <w:trPr>
          <w:trHeight w:val="220" w:hRule="atLeast"/>
        </w:trPr>
        <w:tc>
          <w:tcPr>
            <w:tcBorders>
              <w:left w:color="000000" w:space="0" w:sz="4" w:val="single"/>
              <w:bottom w:color="000000" w:space="0" w:sz="4" w:val="single"/>
            </w:tcBorders>
          </w:tcPr>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Manuela Puerta</w:t>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Aprendiz - Responsable</w:t>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Análisis  y desarrollo</w:t>
            </w:r>
          </w:p>
        </w:tc>
      </w:tr>
    </w:tbl>
    <w:p w:rsidR="00000000" w:rsidDel="00000000" w:rsidP="00000000" w:rsidRDefault="00000000" w:rsidRPr="00000000" w14:paraId="000000C3">
      <w:pPr>
        <w:pStyle w:val="Heading1"/>
        <w:rPr>
          <w:rFonts w:ascii="Arial" w:cs="Arial" w:eastAsia="Arial" w:hAnsi="Arial"/>
          <w:color w:val="000000"/>
          <w:sz w:val="24"/>
          <w:szCs w:val="24"/>
        </w:rPr>
      </w:pPr>
      <w:bookmarkStart w:colFirst="0" w:colLast="0" w:name="_heading=h.tyjcwt" w:id="4"/>
      <w:bookmarkEnd w:id="4"/>
      <w:r w:rsidDel="00000000" w:rsidR="00000000" w:rsidRPr="00000000">
        <w:rPr>
          <w:rFonts w:ascii="Arial" w:cs="Arial" w:eastAsia="Arial" w:hAnsi="Arial"/>
          <w:color w:val="000000"/>
          <w:sz w:val="24"/>
          <w:szCs w:val="24"/>
          <w:rtl w:val="0"/>
        </w:rPr>
        <w:t xml:space="preserve">5. Modelo Entidad Relación (MER)</w:t>
      </w:r>
    </w:p>
    <w:p w:rsidR="00000000" w:rsidDel="00000000" w:rsidP="00000000" w:rsidRDefault="00000000" w:rsidRPr="00000000" w14:paraId="000000C4">
      <w:pPr>
        <w:ind w:left="708" w:firstLine="0"/>
        <w:jc w:val="both"/>
        <w:rPr>
          <w:rFonts w:ascii="Arial" w:cs="Arial" w:eastAsia="Arial" w:hAnsi="Arial"/>
          <w:i w:val="1"/>
          <w:color w:val="0000ff"/>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399730" cy="5410200"/>
            <wp:effectExtent b="0" l="0" r="0" t="0"/>
            <wp:docPr id="3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997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1"/>
        <w:rPr>
          <w:rFonts w:ascii="Arial" w:cs="Arial" w:eastAsia="Arial" w:hAnsi="Arial"/>
          <w:color w:val="000000"/>
          <w:sz w:val="24"/>
          <w:szCs w:val="24"/>
        </w:rPr>
      </w:pPr>
      <w:bookmarkStart w:colFirst="0" w:colLast="0" w:name="_heading=h.3dy6vkm" w:id="5"/>
      <w:bookmarkEnd w:id="5"/>
      <w:r w:rsidDel="00000000" w:rsidR="00000000" w:rsidRPr="00000000">
        <w:rPr>
          <w:rFonts w:ascii="Arial" w:cs="Arial" w:eastAsia="Arial" w:hAnsi="Arial"/>
          <w:color w:val="000000"/>
          <w:sz w:val="24"/>
          <w:szCs w:val="24"/>
          <w:rtl w:val="0"/>
        </w:rPr>
        <w:t xml:space="preserve">6. Diccionario de Datos</w:t>
      </w:r>
    </w:p>
    <w:p w:rsidR="00000000" w:rsidDel="00000000" w:rsidP="00000000" w:rsidRDefault="00000000" w:rsidRPr="00000000" w14:paraId="000000C6">
      <w:pPr>
        <w:ind w:left="708" w:firstLine="0"/>
        <w:jc w:val="both"/>
        <w:rPr>
          <w:rFonts w:ascii="Arial" w:cs="Arial" w:eastAsia="Arial" w:hAnsi="Arial"/>
          <w:i w:val="1"/>
          <w:color w:val="0000ff"/>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106353" cy="7204730"/>
            <wp:effectExtent b="0" l="0" r="0" t="0"/>
            <wp:docPr id="4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106353" cy="720473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08" w:firstLine="0"/>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8">
      <w:pPr>
        <w:ind w:left="708" w:firstLine="0"/>
        <w:jc w:val="both"/>
        <w:rPr>
          <w:rFonts w:ascii="Arial" w:cs="Arial" w:eastAsia="Arial" w:hAnsi="Arial"/>
          <w:i w:val="1"/>
          <w:color w:val="0000ff"/>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399730" cy="5270500"/>
            <wp:effectExtent b="0" l="0" r="0" t="0"/>
            <wp:docPr id="5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39973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08" w:firstLine="0"/>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A">
      <w:pPr>
        <w:ind w:left="708" w:firstLine="0"/>
        <w:jc w:val="both"/>
        <w:rPr>
          <w:rFonts w:ascii="Arial" w:cs="Arial" w:eastAsia="Arial" w:hAnsi="Arial"/>
          <w:i w:val="1"/>
          <w:color w:val="0000ff"/>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399730" cy="3632200"/>
            <wp:effectExtent b="0" l="0" r="0" t="0"/>
            <wp:docPr id="5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39973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08" w:firstLine="0"/>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C">
      <w:pPr>
        <w:ind w:left="708" w:firstLine="0"/>
        <w:jc w:val="both"/>
        <w:rPr>
          <w:rFonts w:ascii="Arial" w:cs="Arial" w:eastAsia="Arial" w:hAnsi="Arial"/>
          <w:i w:val="1"/>
          <w:color w:val="0000ff"/>
          <w:sz w:val="20"/>
          <w:szCs w:val="20"/>
        </w:rPr>
      </w:pPr>
      <w:r w:rsidDel="00000000" w:rsidR="00000000" w:rsidRPr="00000000">
        <w:rPr>
          <w:rFonts w:ascii="Arial" w:cs="Arial" w:eastAsia="Arial" w:hAnsi="Arial"/>
          <w:i w:val="1"/>
          <w:color w:val="0000ff"/>
          <w:sz w:val="20"/>
          <w:szCs w:val="20"/>
        </w:rPr>
        <w:drawing>
          <wp:inline distB="114300" distT="114300" distL="114300" distR="114300">
            <wp:extent cx="5399730" cy="2781300"/>
            <wp:effectExtent b="0" l="0" r="0" t="0"/>
            <wp:docPr id="6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08" w:firstLine="0"/>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E">
      <w:pPr>
        <w:ind w:left="708" w:firstLine="0"/>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CF">
      <w:pPr>
        <w:ind w:left="708" w:firstLine="0"/>
        <w:jc w:val="both"/>
        <w:rPr>
          <w:rFonts w:ascii="Arial" w:cs="Arial" w:eastAsia="Arial" w:hAnsi="Arial"/>
          <w:i w:val="1"/>
          <w:color w:val="0000ff"/>
        </w:rPr>
      </w:pPr>
      <w:r w:rsidDel="00000000" w:rsidR="00000000" w:rsidRPr="00000000">
        <w:rPr>
          <w:rFonts w:ascii="Arial" w:cs="Arial" w:eastAsia="Arial" w:hAnsi="Arial"/>
          <w:i w:val="1"/>
          <w:color w:val="0000ff"/>
        </w:rPr>
        <w:drawing>
          <wp:inline distB="114300" distT="114300" distL="114300" distR="114300">
            <wp:extent cx="5399730" cy="1333500"/>
            <wp:effectExtent b="0" l="0" r="0" t="0"/>
            <wp:docPr id="5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39973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1"/>
        <w:rPr>
          <w:rFonts w:ascii="Arial" w:cs="Arial" w:eastAsia="Arial" w:hAnsi="Arial"/>
          <w:color w:val="000000"/>
          <w:sz w:val="24"/>
          <w:szCs w:val="24"/>
        </w:rPr>
      </w:pPr>
      <w:bookmarkStart w:colFirst="0" w:colLast="0" w:name="_heading=h.1t3h5sf" w:id="6"/>
      <w:bookmarkEnd w:id="6"/>
      <w:r w:rsidDel="00000000" w:rsidR="00000000" w:rsidRPr="00000000">
        <w:rPr>
          <w:rFonts w:ascii="Arial" w:cs="Arial" w:eastAsia="Arial" w:hAnsi="Arial"/>
          <w:color w:val="000000"/>
          <w:sz w:val="24"/>
          <w:szCs w:val="24"/>
          <w:rtl w:val="0"/>
        </w:rPr>
        <w:t xml:space="preserve">7. Modelo Relacional.</w:t>
      </w:r>
    </w:p>
    <w:p w:rsidR="00000000" w:rsidDel="00000000" w:rsidP="00000000" w:rsidRDefault="00000000" w:rsidRPr="00000000" w14:paraId="000000D1">
      <w:pPr>
        <w:numPr>
          <w:ilvl w:val="0"/>
          <w:numId w:val="1"/>
        </w:numPr>
        <w:ind w:left="720" w:hanging="360"/>
        <w:jc w:val="both"/>
        <w:rPr>
          <w:rFonts w:ascii="Arial" w:cs="Arial" w:eastAsia="Arial" w:hAnsi="Arial"/>
          <w:i w:val="1"/>
          <w:color w:val="0000ff"/>
          <w:sz w:val="20"/>
          <w:szCs w:val="20"/>
          <w:u w:val="none"/>
        </w:rPr>
      </w:pPr>
      <w:r w:rsidDel="00000000" w:rsidR="00000000" w:rsidRPr="00000000">
        <w:rPr>
          <w:rFonts w:ascii="Arial" w:cs="Arial" w:eastAsia="Arial" w:hAnsi="Arial"/>
          <w:i w:val="1"/>
          <w:color w:val="0000ff"/>
          <w:sz w:val="20"/>
          <w:szCs w:val="20"/>
        </w:rPr>
        <w:drawing>
          <wp:inline distB="114300" distT="114300" distL="114300" distR="114300">
            <wp:extent cx="5399730" cy="2832100"/>
            <wp:effectExtent b="0" l="0" r="0" t="0"/>
            <wp:docPr id="5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39973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1"/>
        <w:rPr>
          <w:rFonts w:ascii="Arial" w:cs="Arial" w:eastAsia="Arial" w:hAnsi="Arial"/>
          <w:color w:val="000000"/>
          <w:sz w:val="24"/>
          <w:szCs w:val="24"/>
        </w:rPr>
      </w:pPr>
      <w:bookmarkStart w:colFirst="0" w:colLast="0" w:name="_heading=h.4d34og8" w:id="7"/>
      <w:bookmarkEnd w:id="7"/>
      <w:r w:rsidDel="00000000" w:rsidR="00000000" w:rsidRPr="00000000">
        <w:rPr>
          <w:rFonts w:ascii="Arial" w:cs="Arial" w:eastAsia="Arial" w:hAnsi="Arial"/>
          <w:color w:val="000000"/>
          <w:sz w:val="24"/>
          <w:szCs w:val="24"/>
          <w:rtl w:val="0"/>
        </w:rPr>
        <w:t xml:space="preserve">8. Justificación Motor Seleccionado</w:t>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left" w:pos="5460"/>
        </w:tabs>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El motor de base de datos que seleccionamos para nuestra página web será Mysql workbench, para un manejo más organizado de los datos, envío de datos de los estudiantes a las instituciones educativas y generar reportes de la aplicación</w:t>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left" w:pos="5460"/>
        </w:tabs>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Este motor se puede usar tanto en Windows, como en Linux o Mac.</w:t>
      </w:r>
    </w:p>
    <w:p w:rsidR="00000000" w:rsidDel="00000000" w:rsidP="00000000" w:rsidRDefault="00000000" w:rsidRPr="00000000" w14:paraId="000000D5">
      <w:pPr>
        <w:pStyle w:val="Heading1"/>
        <w:rPr>
          <w:rFonts w:ascii="Arial" w:cs="Arial" w:eastAsia="Arial" w:hAnsi="Arial"/>
          <w:color w:val="000000"/>
          <w:sz w:val="24"/>
          <w:szCs w:val="24"/>
        </w:rPr>
      </w:pPr>
      <w:bookmarkStart w:colFirst="0" w:colLast="0" w:name="_heading=h.2s8eyo1" w:id="8"/>
      <w:bookmarkEnd w:id="8"/>
      <w:r w:rsidDel="00000000" w:rsidR="00000000" w:rsidRPr="00000000">
        <w:rPr>
          <w:rFonts w:ascii="Arial" w:cs="Arial" w:eastAsia="Arial" w:hAnsi="Arial"/>
          <w:color w:val="000000"/>
          <w:sz w:val="24"/>
          <w:szCs w:val="24"/>
          <w:rtl w:val="0"/>
        </w:rPr>
        <w:t xml:space="preserve">9. Requisitos de Configuración</w:t>
      </w:r>
    </w:p>
    <w:p w:rsidR="00000000" w:rsidDel="00000000" w:rsidP="00000000" w:rsidRDefault="00000000" w:rsidRPr="00000000" w14:paraId="000000D6">
      <w:pPr>
        <w:rPr>
          <w:rFonts w:ascii="Arial" w:cs="Arial" w:eastAsia="Arial" w:hAnsi="Arial"/>
        </w:rPr>
      </w:pPr>
      <w:r w:rsidDel="00000000" w:rsidR="00000000" w:rsidRPr="00000000">
        <w:rPr>
          <w:rFonts w:ascii="Arial" w:cs="Arial" w:eastAsia="Arial" w:hAnsi="Arial"/>
          <w:rtl w:val="0"/>
        </w:rPr>
        <w:t xml:space="preserve">Se descarga el instalador de Mysql desde la página proveedor, se instala el paquete de gestión de Xampp para el despliegue de la aplicación, utilizaremos el sistema operativo Windows, para mostrar nuestra aplicación, al ser esta escalable planeamos una vez lograr la demostración mudarnos a una nube web para mayor estabilidad de datos. (MySql)</w:t>
      </w:r>
    </w:p>
    <w:p w:rsidR="00000000" w:rsidDel="00000000" w:rsidP="00000000" w:rsidRDefault="00000000" w:rsidRPr="00000000" w14:paraId="000000D7">
      <w:pPr>
        <w:pStyle w:val="Heading1"/>
        <w:rPr>
          <w:rFonts w:ascii="Arial" w:cs="Arial" w:eastAsia="Arial" w:hAnsi="Arial"/>
          <w:color w:val="000000"/>
          <w:sz w:val="24"/>
          <w:szCs w:val="24"/>
        </w:rPr>
      </w:pPr>
      <w:bookmarkStart w:colFirst="0" w:colLast="0" w:name="_heading=h.17dp8vu" w:id="9"/>
      <w:bookmarkEnd w:id="9"/>
      <w:r w:rsidDel="00000000" w:rsidR="00000000" w:rsidRPr="00000000">
        <w:rPr>
          <w:rFonts w:ascii="Arial" w:cs="Arial" w:eastAsia="Arial" w:hAnsi="Arial"/>
          <w:color w:val="000000"/>
          <w:sz w:val="24"/>
          <w:szCs w:val="24"/>
          <w:rtl w:val="0"/>
        </w:rPr>
        <w:t xml:space="preserve">10. Scripts </w:t>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create schema matriculate1;</w:t>
      </w:r>
    </w:p>
    <w:p w:rsidR="00000000" w:rsidDel="00000000" w:rsidP="00000000" w:rsidRDefault="00000000" w:rsidRPr="00000000" w14:paraId="000000D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create table acudiente(</w:t>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nombres varchar(15) not null,</w:t>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apellidos varchar(15) not null,</w:t>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documento char(2) not null,</w:t>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 char(20) primary key not null,</w:t>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direccion varchar(200) not null,</w:t>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municipio varchar(30) not null,</w:t>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ocupacion varchar(20) not null,</w:t>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parentesco varchar(20) not null,</w:t>
      </w:r>
    </w:p>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num1 varchar(30) not null,</w:t>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num2 varchar(30) not null,</w:t>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email varchar(30) not null unique,</w:t>
      </w:r>
    </w:p>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password varchar(200) not null</w:t>
      </w:r>
    </w:p>
    <w:p w:rsidR="00000000" w:rsidDel="00000000" w:rsidP="00000000" w:rsidRDefault="00000000" w:rsidRPr="00000000" w14:paraId="000000E7">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w:t>
      </w:r>
    </w:p>
    <w:p w:rsidR="00000000" w:rsidDel="00000000" w:rsidP="00000000" w:rsidRDefault="00000000" w:rsidRPr="00000000" w14:paraId="000000E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create table estudiante(</w:t>
      </w:r>
    </w:p>
    <w:p w:rsidR="00000000" w:rsidDel="00000000" w:rsidP="00000000" w:rsidRDefault="00000000" w:rsidRPr="00000000" w14:paraId="000000E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primerNombre varchar (15) not null,</w:t>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segundoNombre varchar(15),</w:t>
      </w:r>
    </w:p>
    <w:p w:rsidR="00000000" w:rsidDel="00000000" w:rsidP="00000000" w:rsidRDefault="00000000" w:rsidRPr="00000000" w14:paraId="000000E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primerApellido varchar(15)not null,</w:t>
      </w:r>
    </w:p>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segundoApellido varchar (15),</w:t>
      </w:r>
    </w:p>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tipoIdentificacion char(2) not null,</w:t>
      </w:r>
    </w:p>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idEstudiante char(20) primary key not null,</w:t>
      </w:r>
    </w:p>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genero char(2) not null,</w:t>
      </w:r>
    </w:p>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fechaNacimiento date not null,</w:t>
      </w:r>
    </w:p>
    <w:p w:rsidR="00000000" w:rsidDel="00000000" w:rsidP="00000000" w:rsidRDefault="00000000" w:rsidRPr="00000000" w14:paraId="000000F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municipioResidencia varchar(20) not null,</w:t>
      </w:r>
    </w:p>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direccion varchar(200) not null,</w:t>
      </w:r>
    </w:p>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razaEtnia char(2) not null,</w:t>
      </w:r>
    </w:p>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estrato char(2)not null,</w:t>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poblacionVulnerable char(2) not null,</w:t>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telefono char(30) not null,</w:t>
      </w:r>
    </w:p>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idAcudiente char(20) not null</w:t>
      </w:r>
    </w:p>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w:t>
      </w:r>
    </w:p>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w:t>
      </w:r>
    </w:p>
    <w:p w:rsidR="00000000" w:rsidDel="00000000" w:rsidP="00000000" w:rsidRDefault="00000000" w:rsidRPr="00000000" w14:paraId="000000F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alter table estudiante add foreign key(idAcudiente) references acudiente(id);</w:t>
      </w:r>
    </w:p>
    <w:p w:rsidR="00000000" w:rsidDel="00000000" w:rsidP="00000000" w:rsidRDefault="00000000" w:rsidRPr="00000000" w14:paraId="000000F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0F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create table colegio(</w:t>
      </w:r>
    </w:p>
    <w:p w:rsidR="00000000" w:rsidDel="00000000" w:rsidP="00000000" w:rsidRDefault="00000000" w:rsidRPr="00000000" w14:paraId="0000010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idinstitucion char(20) primary key not null,</w:t>
      </w:r>
    </w:p>
    <w:p w:rsidR="00000000" w:rsidDel="00000000" w:rsidP="00000000" w:rsidRDefault="00000000" w:rsidRPr="00000000" w14:paraId="00000101">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nombreInstitucion varchar(50) not null,</w:t>
      </w:r>
    </w:p>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direccion varchar(200) not null,</w:t>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comuna char(20) not null,</w:t>
      </w:r>
    </w:p>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modalidad varchar(200)not null,</w:t>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telefono char(30) not null,</w:t>
      </w:r>
    </w:p>
    <w:p w:rsidR="00000000" w:rsidDel="00000000" w:rsidP="00000000" w:rsidRDefault="00000000" w:rsidRPr="00000000" w14:paraId="00000106">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email varchar(30) not null unique,</w:t>
      </w:r>
    </w:p>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password varchar(200) not null</w:t>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w:t>
      </w:r>
    </w:p>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10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create table cuposEscolares(</w:t>
      </w:r>
    </w:p>
    <w:p w:rsidR="00000000" w:rsidDel="00000000" w:rsidP="00000000" w:rsidRDefault="00000000" w:rsidRPr="00000000" w14:paraId="0000010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codigoCupo int (200) primary key not null auto_increment,</w:t>
      </w:r>
    </w:p>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grado varchar(20) not null,</w:t>
      </w:r>
    </w:p>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cupos int (15) not null,</w:t>
      </w:r>
    </w:p>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anio datetime not null,</w:t>
      </w:r>
    </w:p>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codigoInstitucion char(20) not null,</w:t>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fechaInicio date not null,</w:t>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fechaCierre date not null,</w:t>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respuestaUsuario date not null</w:t>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w:t>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alter table cuposEscolares add foreign key(codigoInstitucion) references colegio(idinstitucion);</w:t>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11A">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create table matricula(</w:t>
      </w:r>
    </w:p>
    <w:p w:rsidR="00000000" w:rsidDel="00000000" w:rsidP="00000000" w:rsidRDefault="00000000" w:rsidRPr="00000000" w14:paraId="0000011B">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idMatricula varchar(20) primary key not null,</w:t>
      </w:r>
    </w:p>
    <w:p w:rsidR="00000000" w:rsidDel="00000000" w:rsidP="00000000" w:rsidRDefault="00000000" w:rsidRPr="00000000" w14:paraId="0000011C">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idCupos int(200) not null,</w:t>
      </w:r>
    </w:p>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idColegio char(20) not null,</w:t>
      </w:r>
    </w:p>
    <w:p w:rsidR="00000000" w:rsidDel="00000000" w:rsidP="00000000" w:rsidRDefault="00000000" w:rsidRPr="00000000" w14:paraId="0000011E">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idalumno  char(20)  not null</w:t>
      </w:r>
    </w:p>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w:t>
      </w:r>
    </w:p>
    <w:p w:rsidR="00000000" w:rsidDel="00000000" w:rsidP="00000000" w:rsidRDefault="00000000" w:rsidRPr="00000000" w14:paraId="00000120">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use matriculate1;</w:t>
      </w:r>
    </w:p>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alter table matricula add foreign key(idCupos) references cuposEscolares (codigoCupo);</w:t>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alter table matricula add foreign key(idColegio) references colegio (idinstitucion);</w:t>
      </w:r>
    </w:p>
    <w:p w:rsidR="00000000" w:rsidDel="00000000" w:rsidP="00000000" w:rsidRDefault="00000000" w:rsidRPr="00000000" w14:paraId="00000123">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Fonts w:ascii="Courier New" w:cs="Courier New" w:eastAsia="Courier New" w:hAnsi="Courier New"/>
          <w:i w:val="1"/>
          <w:color w:val="770088"/>
          <w:sz w:val="20"/>
          <w:szCs w:val="20"/>
          <w:rtl w:val="0"/>
        </w:rPr>
        <w:t xml:space="preserve">alter table matricula add foreign key(idalumno) references estudiante (idEstudiante);</w:t>
      </w:r>
    </w:p>
    <w:p w:rsidR="00000000" w:rsidDel="00000000" w:rsidP="00000000" w:rsidRDefault="00000000" w:rsidRPr="00000000" w14:paraId="00000124">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tabs>
          <w:tab w:val="left" w:pos="5460"/>
        </w:tabs>
        <w:spacing w:after="0" w:line="240" w:lineRule="auto"/>
        <w:ind w:left="780" w:firstLine="0"/>
        <w:jc w:val="both"/>
        <w:rPr>
          <w:rFonts w:ascii="Courier New" w:cs="Courier New" w:eastAsia="Courier New" w:hAnsi="Courier New"/>
          <w:i w:val="1"/>
          <w:color w:val="770088"/>
          <w:sz w:val="20"/>
          <w:szCs w:val="20"/>
        </w:rPr>
      </w:pPr>
      <w:r w:rsidDel="00000000" w:rsidR="00000000" w:rsidRPr="00000000">
        <w:rPr>
          <w:rtl w:val="0"/>
        </w:rPr>
      </w:r>
    </w:p>
    <w:p w:rsidR="00000000" w:rsidDel="00000000" w:rsidP="00000000" w:rsidRDefault="00000000" w:rsidRPr="00000000" w14:paraId="00000126">
      <w:pPr>
        <w:pStyle w:val="Heading1"/>
        <w:rPr>
          <w:rFonts w:ascii="Arial" w:cs="Arial" w:eastAsia="Arial" w:hAnsi="Arial"/>
          <w:color w:val="000000"/>
          <w:sz w:val="24"/>
          <w:szCs w:val="24"/>
        </w:rPr>
      </w:pPr>
      <w:bookmarkStart w:colFirst="0" w:colLast="0" w:name="_heading=h.3rdcrjn" w:id="10"/>
      <w:bookmarkEnd w:id="10"/>
      <w:r w:rsidDel="00000000" w:rsidR="00000000" w:rsidRPr="00000000">
        <w:rPr>
          <w:rFonts w:ascii="Arial" w:cs="Arial" w:eastAsia="Arial" w:hAnsi="Arial"/>
          <w:color w:val="000000"/>
          <w:sz w:val="24"/>
          <w:szCs w:val="24"/>
          <w:rtl w:val="0"/>
        </w:rPr>
        <w:t xml:space="preserve">11. Configuración y Ejecución de la Base de Datos</w:t>
      </w:r>
    </w:p>
    <w:p w:rsidR="00000000" w:rsidDel="00000000" w:rsidP="00000000" w:rsidRDefault="00000000" w:rsidRPr="00000000" w14:paraId="00000127">
      <w:pPr>
        <w:rPr/>
      </w:pPr>
      <w:r w:rsidDel="00000000" w:rsidR="00000000" w:rsidRPr="00000000">
        <w:rPr>
          <w:rtl w:val="0"/>
        </w:rPr>
        <w:t xml:space="preserve">Se instala de manera paquete instalador el sistema de base de datos MYSQL workbench,</w:t>
      </w:r>
      <w:r w:rsidDel="00000000" w:rsidR="00000000" w:rsidRPr="00000000">
        <w:rPr/>
        <w:drawing>
          <wp:inline distB="0" distT="0" distL="0" distR="0">
            <wp:extent cx="5400040" cy="4262755"/>
            <wp:effectExtent b="0" l="0" r="0" t="0"/>
            <wp:docPr id="5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400040" cy="426275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Se descarga la segunda opción de búsqueda:</w:t>
      </w:r>
    </w:p>
    <w:p w:rsidR="00000000" w:rsidDel="00000000" w:rsidP="00000000" w:rsidRDefault="00000000" w:rsidRPr="00000000" w14:paraId="00000129">
      <w:pPr>
        <w:rPr/>
      </w:pPr>
      <w:r w:rsidDel="00000000" w:rsidR="00000000" w:rsidRPr="00000000">
        <w:rPr/>
        <w:drawing>
          <wp:inline distB="0" distT="0" distL="0" distR="0">
            <wp:extent cx="5400040" cy="2560320"/>
            <wp:effectExtent b="0" l="0" r="0" t="0"/>
            <wp:docPr id="5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40004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Si queremos iniciamos la descarga con nuestra cuenta Oracle o simplemente le damos no gracias y continuar descarga:</w:t>
      </w:r>
      <w:r w:rsidDel="00000000" w:rsidR="00000000" w:rsidRPr="00000000">
        <w:rPr/>
        <w:drawing>
          <wp:inline distB="0" distT="0" distL="0" distR="0">
            <wp:extent cx="4164991" cy="3141464"/>
            <wp:effectExtent b="0" l="0" r="0" t="0"/>
            <wp:docPr id="5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164991" cy="314146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Seleccionamos la configuración deseada en nuestro caso para ser más rápidos escogemos custom, damos siguiente</w:t>
      </w:r>
    </w:p>
    <w:p w:rsidR="00000000" w:rsidDel="00000000" w:rsidP="00000000" w:rsidRDefault="00000000" w:rsidRPr="00000000" w14:paraId="0000012C">
      <w:pPr>
        <w:rPr/>
      </w:pPr>
      <w:r w:rsidDel="00000000" w:rsidR="00000000" w:rsidRPr="00000000">
        <w:rPr/>
        <w:drawing>
          <wp:inline distB="0" distT="0" distL="0" distR="0">
            <wp:extent cx="5562678" cy="3569324"/>
            <wp:effectExtent b="0" l="0" r="0" t="0"/>
            <wp:docPr id="57"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562678" cy="356932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Salen los productos a instalarse, damos siguiente:</w:t>
      </w:r>
    </w:p>
    <w:p w:rsidR="00000000" w:rsidDel="00000000" w:rsidP="00000000" w:rsidRDefault="00000000" w:rsidRPr="00000000" w14:paraId="0000012E">
      <w:pPr>
        <w:rPr/>
      </w:pPr>
      <w:r w:rsidDel="00000000" w:rsidR="00000000" w:rsidRPr="00000000">
        <w:rPr/>
        <w:drawing>
          <wp:inline distB="0" distT="0" distL="0" distR="0">
            <wp:extent cx="5316221" cy="3323274"/>
            <wp:effectExtent b="0" l="0" r="0" t="0"/>
            <wp:docPr id="6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316221" cy="332327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Ejecutamos la instalación de los paquetes de requerimientos versión de mysql server y workbench</w:t>
      </w:r>
    </w:p>
    <w:p w:rsidR="00000000" w:rsidDel="00000000" w:rsidP="00000000" w:rsidRDefault="00000000" w:rsidRPr="00000000" w14:paraId="00000130">
      <w:pPr>
        <w:rPr/>
      </w:pPr>
      <w:r w:rsidDel="00000000" w:rsidR="00000000" w:rsidRPr="00000000">
        <w:rPr>
          <w:rtl w:val="0"/>
        </w:rPr>
        <w:t xml:space="preserve">: </w:t>
      </w:r>
      <w:r w:rsidDel="00000000" w:rsidR="00000000" w:rsidRPr="00000000">
        <w:rPr/>
        <w:drawing>
          <wp:inline distB="0" distT="0" distL="0" distR="0">
            <wp:extent cx="4507802" cy="3408416"/>
            <wp:effectExtent b="0" l="0" r="0" t="0"/>
            <wp:docPr id="6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507802" cy="340841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Damos continuar:</w:t>
      </w:r>
      <w:r w:rsidDel="00000000" w:rsidR="00000000" w:rsidRPr="00000000">
        <w:rPr/>
        <w:drawing>
          <wp:inline distB="0" distT="0" distL="0" distR="0">
            <wp:extent cx="4504435" cy="3444007"/>
            <wp:effectExtent b="0" l="0" r="0" t="0"/>
            <wp:docPr id="62"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504435" cy="344400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Se sigue con la instalación de paquetes requeridos: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0" distT="0" distL="0" distR="0">
            <wp:extent cx="3823293" cy="2906585"/>
            <wp:effectExtent b="0" l="0" r="0" t="0"/>
            <wp:docPr id="6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823293" cy="290658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Se da siguiente al Producto de instalación:</w:t>
      </w:r>
    </w:p>
    <w:p w:rsidR="00000000" w:rsidDel="00000000" w:rsidP="00000000" w:rsidRDefault="00000000" w:rsidRPr="00000000" w14:paraId="00000137">
      <w:pPr>
        <w:rPr/>
      </w:pPr>
      <w:r w:rsidDel="00000000" w:rsidR="00000000" w:rsidRPr="00000000">
        <w:rPr/>
        <w:drawing>
          <wp:inline distB="0" distT="0" distL="0" distR="0">
            <wp:extent cx="3945994" cy="2927029"/>
            <wp:effectExtent b="0" l="0" r="0" t="0"/>
            <wp:docPr id="66"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3945994" cy="292702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Se finaliza con la conexión por ser por defecto no se da una contraseña ni usuario:</w:t>
      </w:r>
    </w:p>
    <w:p w:rsidR="00000000" w:rsidDel="00000000" w:rsidP="00000000" w:rsidRDefault="00000000" w:rsidRPr="00000000" w14:paraId="00000139">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42360" cy="2760462"/>
            <wp:effectExtent b="0" l="0" r="0" t="0"/>
            <wp:wrapSquare wrapText="bothSides" distB="0" distT="0" distL="114300" distR="114300"/>
            <wp:docPr id="3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642360" cy="2760462"/>
                    </a:xfrm>
                    <a:prstGeom prst="rect"/>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Se sigue con la instalación de Xampp: se ingresa a la página principal de Xampp, se descarga el archivo .exe y se ejecuta:</w:t>
      </w:r>
    </w:p>
    <w:p w:rsidR="00000000" w:rsidDel="00000000" w:rsidP="00000000" w:rsidRDefault="00000000" w:rsidRPr="00000000" w14:paraId="0000013D">
      <w:pPr>
        <w:rPr/>
      </w:pPr>
      <w:r w:rsidDel="00000000" w:rsidR="00000000" w:rsidRPr="00000000">
        <w:rPr>
          <w:rtl w:val="0"/>
        </w:rPr>
        <w:t xml:space="preserve">Desactivamos los antivirus para la instalación de este:</w:t>
      </w:r>
    </w:p>
    <w:p w:rsidR="00000000" w:rsidDel="00000000" w:rsidP="00000000" w:rsidRDefault="00000000" w:rsidRPr="00000000" w14:paraId="0000013E">
      <w:pPr>
        <w:rPr/>
      </w:pPr>
      <w:r w:rsidDel="00000000" w:rsidR="00000000" w:rsidRPr="00000000">
        <w:rPr/>
        <w:drawing>
          <wp:inline distB="0" distT="0" distL="0" distR="0">
            <wp:extent cx="4260312" cy="1725366"/>
            <wp:effectExtent b="0" l="0" r="0" t="0"/>
            <wp:docPr id="6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260312" cy="1725366"/>
                    </a:xfrm>
                    <a:prstGeom prst="rect"/>
                    <a:ln/>
                  </pic:spPr>
                </pic:pic>
              </a:graphicData>
            </a:graphic>
          </wp:inline>
        </w:drawing>
      </w:r>
      <w:r w:rsidDel="00000000" w:rsidR="00000000" w:rsidRPr="00000000">
        <w:rPr/>
        <w:drawing>
          <wp:inline distB="0" distT="0" distL="0" distR="0">
            <wp:extent cx="4304060" cy="1743084"/>
            <wp:effectExtent b="0" l="0" r="0" t="0"/>
            <wp:docPr id="6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304060" cy="174308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Damos la autorización de instalar Xampp:</w:t>
      </w:r>
    </w:p>
    <w:p w:rsidR="00000000" w:rsidDel="00000000" w:rsidP="00000000" w:rsidRDefault="00000000" w:rsidRPr="00000000" w14:paraId="00000140">
      <w:pPr>
        <w:rPr/>
      </w:pPr>
      <w:r w:rsidDel="00000000" w:rsidR="00000000" w:rsidRPr="00000000">
        <w:rPr/>
        <w:drawing>
          <wp:inline distB="0" distT="0" distL="0" distR="0">
            <wp:extent cx="3318623" cy="2686819"/>
            <wp:effectExtent b="0" l="0" r="0" t="0"/>
            <wp:docPr id="7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318623" cy="268681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Seleccionamos los servicios a utilizar, en nuestro caso todos, le damos siguiente:</w:t>
      </w:r>
      <w:r w:rsidDel="00000000" w:rsidR="00000000" w:rsidRPr="00000000">
        <w:rPr/>
        <w:drawing>
          <wp:inline distB="0" distT="0" distL="0" distR="0">
            <wp:extent cx="4590507" cy="3746251"/>
            <wp:effectExtent b="0" l="0" r="0" t="0"/>
            <wp:docPr id="71"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590507" cy="374625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Creamos una carpeta en la unidad C, con el mismo nombre:</w:t>
      </w:r>
    </w:p>
    <w:p w:rsidR="00000000" w:rsidDel="00000000" w:rsidP="00000000" w:rsidRDefault="00000000" w:rsidRPr="00000000" w14:paraId="00000144">
      <w:pPr>
        <w:rPr/>
      </w:pPr>
      <w:r w:rsidDel="00000000" w:rsidR="00000000" w:rsidRPr="00000000">
        <w:rPr/>
        <w:drawing>
          <wp:inline distB="0" distT="0" distL="0" distR="0">
            <wp:extent cx="3951432" cy="3264206"/>
            <wp:effectExtent b="0" l="0" r="0" t="0"/>
            <wp:docPr id="72"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3951432" cy="326420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Ejecutamos la instalación:</w:t>
      </w:r>
    </w:p>
    <w:p w:rsidR="00000000" w:rsidDel="00000000" w:rsidP="00000000" w:rsidRDefault="00000000" w:rsidRPr="00000000" w14:paraId="00000146">
      <w:pPr>
        <w:rPr/>
      </w:pPr>
      <w:r w:rsidDel="00000000" w:rsidR="00000000" w:rsidRPr="00000000">
        <w:rPr/>
        <w:drawing>
          <wp:inline distB="0" distT="0" distL="0" distR="0">
            <wp:extent cx="4046169" cy="3303927"/>
            <wp:effectExtent b="0" l="0" r="0" t="0"/>
            <wp:docPr id="3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046169" cy="330392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Damos permisos del firewall para terminar con la instalación:</w:t>
      </w:r>
    </w:p>
    <w:p w:rsidR="00000000" w:rsidDel="00000000" w:rsidP="00000000" w:rsidRDefault="00000000" w:rsidRPr="00000000" w14:paraId="00000148">
      <w:pPr>
        <w:rPr/>
      </w:pPr>
      <w:r w:rsidDel="00000000" w:rsidR="00000000" w:rsidRPr="00000000">
        <w:rPr/>
        <w:drawing>
          <wp:inline distB="0" distT="0" distL="0" distR="0">
            <wp:extent cx="5090601" cy="3703641"/>
            <wp:effectExtent b="0" l="0" r="0" t="0"/>
            <wp:docPr id="4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090601" cy="370364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Damos finalizar:</w:t>
      </w:r>
    </w:p>
    <w:p w:rsidR="00000000" w:rsidDel="00000000" w:rsidP="00000000" w:rsidRDefault="00000000" w:rsidRPr="00000000" w14:paraId="0000014A">
      <w:pPr>
        <w:rPr/>
      </w:pPr>
      <w:r w:rsidDel="00000000" w:rsidR="00000000" w:rsidRPr="00000000">
        <w:rPr/>
        <w:drawing>
          <wp:inline distB="0" distT="0" distL="0" distR="0">
            <wp:extent cx="4189364" cy="3522829"/>
            <wp:effectExtent b="0" l="0" r="0" t="0"/>
            <wp:docPr id="4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189364" cy="352282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Iniciamos Xampp antes de utilizar Mysql Workebench:</w:t>
      </w:r>
      <w:r w:rsidDel="00000000" w:rsidR="00000000" w:rsidRPr="00000000">
        <w:rPr/>
        <w:drawing>
          <wp:inline distB="0" distT="0" distL="0" distR="0">
            <wp:extent cx="5400040" cy="3191510"/>
            <wp:effectExtent b="0" l="0" r="0" t="0"/>
            <wp:docPr id="4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400040" cy="319151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Iniciamos mysql,</w:t>
      </w:r>
    </w:p>
    <w:p w:rsidR="00000000" w:rsidDel="00000000" w:rsidP="00000000" w:rsidRDefault="00000000" w:rsidRPr="00000000" w14:paraId="0000014D">
      <w:pPr>
        <w:rPr/>
      </w:pPr>
      <w:r w:rsidDel="00000000" w:rsidR="00000000" w:rsidRPr="00000000">
        <w:rPr>
          <w:rtl w:val="0"/>
        </w:rPr>
        <w:t xml:space="preserve">Generamos el primer script:</w:t>
      </w:r>
    </w:p>
    <w:p w:rsidR="00000000" w:rsidDel="00000000" w:rsidP="00000000" w:rsidRDefault="00000000" w:rsidRPr="00000000" w14:paraId="0000014E">
      <w:pPr>
        <w:rPr/>
      </w:pPr>
      <w:r w:rsidDel="00000000" w:rsidR="00000000" w:rsidRPr="00000000">
        <w:rPr/>
        <w:drawing>
          <wp:inline distB="0" distT="0" distL="0" distR="0">
            <wp:extent cx="5400040" cy="3186430"/>
            <wp:effectExtent b="0" l="0" r="0" t="0"/>
            <wp:docPr id="4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400040" cy="318643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Creamos la base de datos ModeloMatriculate:</w:t>
      </w:r>
      <w:r w:rsidDel="00000000" w:rsidR="00000000" w:rsidRPr="00000000">
        <w:rPr/>
        <w:drawing>
          <wp:inline distB="0" distT="0" distL="0" distR="0">
            <wp:extent cx="5400040" cy="1234440"/>
            <wp:effectExtent b="0" l="0" r="0" t="0"/>
            <wp:docPr id="4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40004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Sale la confirmación de la creación de esta:</w:t>
      </w:r>
    </w:p>
    <w:p w:rsidR="00000000" w:rsidDel="00000000" w:rsidP="00000000" w:rsidRDefault="00000000" w:rsidRPr="00000000" w14:paraId="00000152">
      <w:pPr>
        <w:rPr/>
      </w:pPr>
      <w:r w:rsidDel="00000000" w:rsidR="00000000" w:rsidRPr="00000000">
        <w:rPr/>
        <w:drawing>
          <wp:inline distB="0" distT="0" distL="0" distR="0">
            <wp:extent cx="4543410" cy="585098"/>
            <wp:effectExtent b="0" l="0" r="0" t="0"/>
            <wp:docPr id="45" name="image13.png"/>
            <a:graphic>
              <a:graphicData uri="http://schemas.openxmlformats.org/drawingml/2006/picture">
                <pic:pic>
                  <pic:nvPicPr>
                    <pic:cNvPr id="0" name="image13.png"/>
                    <pic:cNvPicPr preferRelativeResize="0"/>
                  </pic:nvPicPr>
                  <pic:blipFill>
                    <a:blip r:embed="rId34"/>
                    <a:srcRect b="0" l="0" r="329" t="80509"/>
                    <a:stretch>
                      <a:fillRect/>
                    </a:stretch>
                  </pic:blipFill>
                  <pic:spPr>
                    <a:xfrm>
                      <a:off x="0" y="0"/>
                      <a:ext cx="4543410" cy="58509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Se crea la tabla entidad Colegio y sale la confirmación de este:</w:t>
      </w:r>
    </w:p>
    <w:p w:rsidR="00000000" w:rsidDel="00000000" w:rsidP="00000000" w:rsidRDefault="00000000" w:rsidRPr="00000000" w14:paraId="00000158">
      <w:pPr>
        <w:rPr/>
      </w:pPr>
      <w:r w:rsidDel="00000000" w:rsidR="00000000" w:rsidRPr="00000000">
        <w:rPr/>
        <w:drawing>
          <wp:inline distB="0" distT="0" distL="0" distR="0">
            <wp:extent cx="5349240" cy="3119120"/>
            <wp:effectExtent b="0" l="0" r="0" t="0"/>
            <wp:docPr id="46" name="image7.png"/>
            <a:graphic>
              <a:graphicData uri="http://schemas.openxmlformats.org/drawingml/2006/picture">
                <pic:pic>
                  <pic:nvPicPr>
                    <pic:cNvPr id="0" name="image7.png"/>
                    <pic:cNvPicPr preferRelativeResize="0"/>
                  </pic:nvPicPr>
                  <pic:blipFill>
                    <a:blip r:embed="rId35"/>
                    <a:srcRect b="17736" l="0" r="941" t="0"/>
                    <a:stretch>
                      <a:fillRect/>
                    </a:stretch>
                  </pic:blipFill>
                  <pic:spPr>
                    <a:xfrm>
                      <a:off x="0" y="0"/>
                      <a:ext cx="5349240" cy="3119120"/>
                    </a:xfrm>
                    <a:prstGeom prst="rect"/>
                    <a:ln/>
                  </pic:spPr>
                </pic:pic>
              </a:graphicData>
            </a:graphic>
          </wp:inline>
        </w:drawing>
      </w:r>
      <w:r w:rsidDel="00000000" w:rsidR="00000000" w:rsidRPr="00000000">
        <w:rPr/>
        <w:drawing>
          <wp:inline distB="0" distT="0" distL="0" distR="0">
            <wp:extent cx="5400040" cy="1039495"/>
            <wp:effectExtent b="0" l="0" r="0" t="0"/>
            <wp:docPr id="4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400040" cy="1039495"/>
                    </a:xfrm>
                    <a:prstGeom prst="rect"/>
                    <a:ln/>
                  </pic:spPr>
                </pic:pic>
              </a:graphicData>
            </a:graphic>
          </wp:inline>
        </w:drawing>
      </w:r>
      <w:r w:rsidDel="00000000" w:rsidR="00000000" w:rsidRPr="00000000">
        <w:rPr>
          <w:rtl w:val="0"/>
        </w:rPr>
        <w:t xml:space="preserve">Se crea la entidad acudiente y se hace la confirmación de este: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0" distT="0" distL="0" distR="0">
            <wp:extent cx="4854642" cy="2457853"/>
            <wp:effectExtent b="0" l="0" r="0" t="0"/>
            <wp:docPr id="4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854642" cy="245785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Se crea la entidad estudiante y sale la confirmacion de esta:</w:t>
      </w:r>
      <w:r w:rsidDel="00000000" w:rsidR="00000000" w:rsidRPr="00000000">
        <w:rPr/>
        <w:drawing>
          <wp:inline distB="0" distT="0" distL="0" distR="0">
            <wp:extent cx="5400040" cy="4349750"/>
            <wp:effectExtent b="0" l="0" r="0" t="0"/>
            <wp:docPr id="5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400040" cy="43497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Finalizando sale nuestra base con tablas:</w:t>
      </w:r>
    </w:p>
    <w:p w:rsidR="00000000" w:rsidDel="00000000" w:rsidP="00000000" w:rsidRDefault="00000000" w:rsidRPr="00000000" w14:paraId="0000015D">
      <w:pPr>
        <w:rPr/>
      </w:pPr>
      <w:r w:rsidDel="00000000" w:rsidR="00000000" w:rsidRPr="00000000">
        <w:rPr/>
        <w:drawing>
          <wp:inline distB="0" distT="0" distL="0" distR="0">
            <wp:extent cx="1420151" cy="2660861"/>
            <wp:effectExtent b="0" l="0" r="0" t="0"/>
            <wp:docPr id="5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1420151" cy="266086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Y el modelo entidad relación:</w:t>
      </w:r>
    </w:p>
    <w:p w:rsidR="00000000" w:rsidDel="00000000" w:rsidP="00000000" w:rsidRDefault="00000000" w:rsidRPr="00000000" w14:paraId="0000015F">
      <w:pPr>
        <w:rPr/>
      </w:pPr>
      <w:r w:rsidDel="00000000" w:rsidR="00000000" w:rsidRPr="00000000">
        <w:rPr/>
        <w:drawing>
          <wp:inline distB="0" distT="0" distL="0" distR="0">
            <wp:extent cx="5400040" cy="3699510"/>
            <wp:effectExtent b="0" l="0" r="0" t="0"/>
            <wp:docPr id="6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400040" cy="369951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1"/>
        <w:rPr>
          <w:rFonts w:ascii="Arial" w:cs="Arial" w:eastAsia="Arial" w:hAnsi="Arial"/>
          <w:color w:val="000000"/>
          <w:sz w:val="24"/>
          <w:szCs w:val="24"/>
        </w:rPr>
      </w:pPr>
      <w:bookmarkStart w:colFirst="0" w:colLast="0" w:name="_heading=h.26in1rg" w:id="11"/>
      <w:bookmarkEnd w:id="11"/>
      <w:r w:rsidDel="00000000" w:rsidR="00000000" w:rsidRPr="00000000">
        <w:rPr>
          <w:rFonts w:ascii="Arial" w:cs="Arial" w:eastAsia="Arial" w:hAnsi="Arial"/>
          <w:color w:val="000000"/>
          <w:sz w:val="24"/>
          <w:szCs w:val="24"/>
          <w:rtl w:val="0"/>
        </w:rPr>
        <w:t xml:space="preserve">12. Otras Consideraciones </w:t>
      </w:r>
    </w:p>
    <w:p w:rsidR="00000000" w:rsidDel="00000000" w:rsidP="00000000" w:rsidRDefault="00000000" w:rsidRPr="00000000" w14:paraId="00000161">
      <w:pPr>
        <w:rPr/>
      </w:pPr>
      <w:r w:rsidDel="00000000" w:rsidR="00000000" w:rsidRPr="00000000">
        <w:rPr>
          <w:rtl w:val="0"/>
        </w:rPr>
        <w:t xml:space="preserve">Para configurar el Mysql workbench con el desarrollador por defecto se siguen los siguientes datos:</w:t>
      </w:r>
    </w:p>
    <w:p w:rsidR="00000000" w:rsidDel="00000000" w:rsidP="00000000" w:rsidRDefault="00000000" w:rsidRPr="00000000" w14:paraId="00000162">
      <w:pPr>
        <w:rPr/>
      </w:pPr>
      <w:hyperlink r:id="rId41">
        <w:r w:rsidDel="00000000" w:rsidR="00000000" w:rsidRPr="00000000">
          <w:rPr>
            <w:color w:val="0000ff"/>
            <w:u w:val="single"/>
            <w:rtl w:val="0"/>
          </w:rPr>
          <w:t xml:space="preserve">http://gieta.etsisi.upm.es/wp-content/uploads/2020/02/GuiaInstalacion_MySql_Community_8.0.19.pdf</w:t>
        </w:r>
      </w:hyperlink>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las imágenes y documentos que se suben por parte de la entidad estudiante mediante el perfil acudiente se creará un repositorio para disminuir el flujo en la base de datos.</w:t>
      </w:r>
    </w:p>
    <w:p w:rsidR="00000000" w:rsidDel="00000000" w:rsidP="00000000" w:rsidRDefault="00000000" w:rsidRPr="00000000" w14:paraId="00000164">
      <w:pPr>
        <w:rPr/>
      </w:pPr>
      <w:bookmarkStart w:colFirst="0" w:colLast="0" w:name="_heading=h.lnxbz9" w:id="12"/>
      <w:bookmarkEnd w:id="12"/>
      <w:r w:rsidDel="00000000" w:rsidR="00000000" w:rsidRPr="00000000">
        <w:rPr>
          <w:rtl w:val="0"/>
        </w:rPr>
      </w:r>
    </w:p>
    <w:p w:rsidR="00000000" w:rsidDel="00000000" w:rsidP="00000000" w:rsidRDefault="00000000" w:rsidRPr="00000000" w14:paraId="00000165">
      <w:pPr>
        <w:rPr>
          <w:rFonts w:ascii="Arial" w:cs="Arial" w:eastAsia="Arial" w:hAnsi="Arial"/>
          <w:sz w:val="24"/>
          <w:szCs w:val="24"/>
        </w:rPr>
      </w:pPr>
      <w:r w:rsidDel="00000000" w:rsidR="00000000" w:rsidRPr="00000000">
        <w:rPr>
          <w:rtl w:val="0"/>
        </w:rPr>
      </w:r>
    </w:p>
    <w:sectPr>
      <w:headerReference r:id="rId42" w:type="default"/>
      <w:pgSz w:h="16838" w:w="11906"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Courier New"/>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before="708" w:lineRule="auto"/>
      <w:rPr>
        <w:rFonts w:ascii="Arial" w:cs="Arial" w:eastAsia="Arial" w:hAnsi="Arial"/>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trHeight w:val="260" w:hRule="atLeast"/>
      </w:trPr>
      <w:tc>
        <w:tcPr>
          <w:vMerge w:val="restart"/>
          <w:shd w:fill="ffffff" w:val="clear"/>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Fonts w:ascii="Tahoma" w:cs="Tahoma" w:eastAsia="Tahoma" w:hAnsi="Tahoma"/>
              <w:b w:val="1"/>
              <w:sz w:val="16"/>
              <w:szCs w:val="16"/>
            </w:rPr>
            <w:drawing>
              <wp:inline distB="114300" distT="114300" distL="114300" distR="114300">
                <wp:extent cx="1020128" cy="1078184"/>
                <wp:effectExtent b="0" l="0" r="0" t="0"/>
                <wp:docPr id="63"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1020128" cy="1078184"/>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68">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Curso/ Grupo</w:t>
          </w:r>
        </w:p>
      </w:tc>
      <w:tc>
        <w:tcPr>
          <w:gridSpan w:val="2"/>
          <w:shd w:fill="ffffff" w:val="clear"/>
        </w:tcPr>
        <w:p w:rsidR="00000000" w:rsidDel="00000000" w:rsidP="00000000" w:rsidRDefault="00000000" w:rsidRPr="00000000" w14:paraId="00000169">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trHeight w:val="260" w:hRule="atLeast"/>
      </w:trPr>
      <w:tc>
        <w:tcPr>
          <w:vMerge w:val="continue"/>
          <w:shd w:fill="ffffff" w:val="clear"/>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6C">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ADSI2026914</w:t>
          </w:r>
        </w:p>
      </w:tc>
      <w:tc>
        <w:tcPr>
          <w:gridSpan w:val="2"/>
          <w:shd w:fill="ffffff" w:val="clear"/>
        </w:tcPr>
        <w:p w:rsidR="00000000" w:rsidDel="00000000" w:rsidP="00000000" w:rsidRDefault="00000000" w:rsidRPr="00000000" w14:paraId="0000016D">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Matricúlate en Armenia</w:t>
          </w:r>
        </w:p>
      </w:tc>
    </w:tr>
    <w:tr>
      <w:trPr>
        <w:trHeight w:val="140" w:hRule="atLeast"/>
      </w:trPr>
      <w:tc>
        <w:tcPr>
          <w:vMerge w:val="continue"/>
          <w:shd w:fill="ffffff" w:val="clear"/>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70">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center" w:pos="4419"/>
              <w:tab w:val="center" w:pos="4818"/>
              <w:tab w:val="right" w:pos="883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trHeight w:val="340" w:hRule="atLeast"/>
      </w:trPr>
      <w:tc>
        <w:tcPr>
          <w:vMerge w:val="continue"/>
          <w:shd w:fill="ffffff" w:val="clear"/>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202</w:t>
          </w:r>
          <w:r w:rsidDel="00000000" w:rsidR="00000000" w:rsidRPr="00000000">
            <w:rPr>
              <w:rFonts w:ascii="Tahoma" w:cs="Tahoma" w:eastAsia="Tahoma" w:hAnsi="Tahoma"/>
              <w:sz w:val="16"/>
              <w:szCs w:val="16"/>
              <w:rtl w:val="0"/>
            </w:rPr>
            <w:t xml:space="preserve">1/06/26</w:t>
          </w:r>
          <w:r w:rsidDel="00000000" w:rsidR="00000000" w:rsidRPr="00000000">
            <w:rPr>
              <w:rtl w:val="0"/>
            </w:rPr>
          </w:r>
        </w:p>
      </w:tc>
      <w:tc>
        <w:tcPr>
          <w:shd w:fill="ffffff" w:val="clear"/>
        </w:tcPr>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center" w:pos="4252"/>
              <w:tab w:val="right" w:pos="8504"/>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w:t>
          </w:r>
          <w:r w:rsidDel="00000000" w:rsidR="00000000" w:rsidRPr="00000000">
            <w:rPr>
              <w:rtl w:val="0"/>
            </w:rPr>
          </w:r>
        </w:p>
      </w:tc>
      <w:tc>
        <w:tcPr>
          <w:shd w:fill="ffffff" w:val="clear"/>
        </w:tcPr>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center" w:pos="4252"/>
              <w:tab w:val="right" w:pos="8504"/>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PT-CBD-01</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style>
  <w:style w:type="paragraph" w:styleId="Ttulo1">
    <w:name w:val="heading 1"/>
    <w:basedOn w:val="Normal"/>
    <w:next w:val="Normal"/>
    <w:pPr>
      <w:keepNext w:val="1"/>
      <w:keepLines w:val="1"/>
      <w:pBdr>
        <w:top w:space="0" w:sz="0" w:val="nil"/>
        <w:left w:space="0" w:sz="0" w:val="nil"/>
        <w:bottom w:space="0" w:sz="0" w:val="nil"/>
        <w:right w:space="0" w:sz="0" w:val="nil"/>
        <w:between w:space="0" w:sz="0" w:val="nil"/>
      </w:pBdr>
      <w:spacing w:after="0" w:before="480"/>
      <w:outlineLvl w:val="0"/>
    </w:pPr>
    <w:rPr>
      <w:rFonts w:ascii="Cambria" w:cs="Cambria" w:eastAsia="Cambria" w:hAnsi="Cambria"/>
      <w:b w:val="1"/>
      <w:color w:val="366091"/>
      <w:sz w:val="28"/>
      <w:szCs w:val="28"/>
    </w:rPr>
  </w:style>
  <w:style w:type="paragraph" w:styleId="Ttulo2">
    <w:name w:val="heading 2"/>
    <w:basedOn w:val="Normal"/>
    <w:next w:val="Normal"/>
    <w:pPr>
      <w:keepNext w:val="1"/>
      <w:keepLines w:val="1"/>
      <w:pBdr>
        <w:top w:space="0" w:sz="0" w:val="nil"/>
        <w:left w:space="0" w:sz="0" w:val="nil"/>
        <w:bottom w:space="0" w:sz="0" w:val="nil"/>
        <w:right w:space="0" w:sz="0" w:val="nil"/>
        <w:between w:space="0" w:sz="0" w:val="nil"/>
      </w:pBdr>
      <w:spacing w:after="0" w:before="200"/>
      <w:outlineLvl w:val="1"/>
    </w:pPr>
    <w:rPr>
      <w:rFonts w:ascii="Cambria" w:cs="Cambria" w:eastAsia="Cambria" w:hAnsi="Cambria"/>
      <w:b w:val="1"/>
      <w:color w:val="4f81bd"/>
      <w:sz w:val="26"/>
      <w:szCs w:val="2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1"/>
    <w:tblPr>
      <w:tblStyleRowBandSize w:val="1"/>
      <w:tblStyleColBandSize w:val="1"/>
      <w:tblCellMar>
        <w:left w:w="70.0" w:type="dxa"/>
        <w:right w:w="70.0" w:type="dxa"/>
      </w:tblCellMar>
    </w:tblPr>
  </w:style>
  <w:style w:type="table" w:styleId="a0" w:customStyle="1">
    <w:basedOn w:val="TableNormal1"/>
    <w:tblPr>
      <w:tblStyleRowBandSize w:val="1"/>
      <w:tblStyleColBandSize w:val="1"/>
      <w:tblCellMar>
        <w:left w:w="70.0" w:type="dxa"/>
        <w:right w:w="70.0" w:type="dxa"/>
      </w:tblCellMar>
    </w:tblPr>
  </w:style>
  <w:style w:type="table" w:styleId="a1" w:customStyle="1">
    <w:basedOn w:val="TableNormal1"/>
    <w:tblPr>
      <w:tblStyleRowBandSize w:val="1"/>
      <w:tblStyleColBandSize w:val="1"/>
      <w:tblCellMar>
        <w:top w:w="55.0" w:type="dxa"/>
        <w:left w:w="55.0" w:type="dxa"/>
        <w:bottom w:w="55.0" w:type="dxa"/>
        <w:right w:w="55.0" w:type="dxa"/>
      </w:tblCellMar>
    </w:tblPr>
  </w:style>
  <w:style w:type="table" w:styleId="a2" w:customStyle="1">
    <w:basedOn w:val="TableNormal1"/>
    <w:tblPr>
      <w:tblStyleRowBandSize w:val="1"/>
      <w:tblStyleColBandSize w:val="1"/>
      <w:tblCellMar>
        <w:left w:w="115.0" w:type="dxa"/>
        <w:right w:w="115.0" w:type="dxa"/>
      </w:tblCellMar>
    </w:tblPr>
  </w:style>
  <w:style w:type="paragraph" w:styleId="Encabezado">
    <w:name w:val="header"/>
    <w:basedOn w:val="Normal"/>
    <w:link w:val="EncabezadoCar"/>
    <w:uiPriority w:val="99"/>
    <w:unhideWhenUsed w:val="1"/>
    <w:rsid w:val="006B7591"/>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6B7591"/>
  </w:style>
  <w:style w:type="paragraph" w:styleId="Piedepgina">
    <w:name w:val="footer"/>
    <w:basedOn w:val="Normal"/>
    <w:link w:val="PiedepginaCar"/>
    <w:uiPriority w:val="99"/>
    <w:unhideWhenUsed w:val="1"/>
    <w:rsid w:val="006B7591"/>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6B7591"/>
  </w:style>
  <w:style w:type="paragraph" w:styleId="Textodeglobo">
    <w:name w:val="Balloon Text"/>
    <w:basedOn w:val="Normal"/>
    <w:link w:val="TextodegloboCar"/>
    <w:uiPriority w:val="99"/>
    <w:semiHidden w:val="1"/>
    <w:unhideWhenUsed w:val="1"/>
    <w:rsid w:val="006B7591"/>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6B7591"/>
    <w:rPr>
      <w:rFonts w:ascii="Tahoma" w:cs="Tahoma" w:hAnsi="Tahoma"/>
      <w:sz w:val="16"/>
      <w:szCs w:val="16"/>
    </w:rPr>
  </w:style>
  <w:style w:type="table" w:styleId="a3" w:customStyle="1">
    <w:basedOn w:val="TableNormal1"/>
    <w:tblPr>
      <w:tblStyleRowBandSize w:val="1"/>
      <w:tblStyleColBandSize w:val="1"/>
      <w:tblCellMar>
        <w:left w:w="115.0" w:type="dxa"/>
        <w:right w:w="115.0" w:type="dxa"/>
      </w:tblCellMar>
    </w:tblPr>
  </w:style>
  <w:style w:type="table" w:styleId="a4" w:customStyle="1">
    <w:basedOn w:val="TableNormal1"/>
    <w:tblPr>
      <w:tblStyleRowBandSize w:val="1"/>
      <w:tblStyleColBandSize w:val="1"/>
      <w:tblCellMar>
        <w:left w:w="115.0" w:type="dxa"/>
        <w:right w:w="115.0" w:type="dxa"/>
      </w:tblCellMar>
    </w:tblPr>
  </w:style>
  <w:style w:type="table" w:styleId="a5" w:customStyle="1">
    <w:basedOn w:val="TableNormal1"/>
    <w:tblPr>
      <w:tblStyleRowBandSize w:val="1"/>
      <w:tblStyleColBandSize w:val="1"/>
      <w:tblCellMar>
        <w:left w:w="115.0" w:type="dxa"/>
        <w:right w:w="115.0" w:type="dxa"/>
      </w:tblCellMar>
    </w:tblPr>
  </w:style>
  <w:style w:type="table" w:styleId="a6" w:customStyle="1">
    <w:basedOn w:val="TableNormal1"/>
    <w:tblPr>
      <w:tblStyleRowBandSize w:val="1"/>
      <w:tblStyleColBandSize w:val="1"/>
      <w:tblCellMar>
        <w:left w:w="115.0" w:type="dxa"/>
        <w:right w:w="115.0" w:type="dxa"/>
      </w:tblCellMar>
    </w:tblPr>
  </w:style>
  <w:style w:type="table" w:styleId="a7" w:customStyle="1">
    <w:basedOn w:val="TableNormal0"/>
    <w:tblPr>
      <w:tblStyleRowBandSize w:val="1"/>
      <w:tblStyleColBandSize w:val="1"/>
      <w:tblCellMar>
        <w:top w:w="55.0" w:type="dxa"/>
        <w:left w:w="115.0" w:type="dxa"/>
        <w:bottom w:w="55.0" w:type="dxa"/>
        <w:right w:w="115.0" w:type="dxa"/>
      </w:tblCellMar>
    </w:tblPr>
  </w:style>
  <w:style w:type="table" w:styleId="a8" w:customStyle="1">
    <w:basedOn w:val="TableNormal0"/>
    <w:tblPr>
      <w:tblStyleRowBandSize w:val="1"/>
      <w:tblStyleColBandSize w:val="1"/>
      <w:tblCellMar>
        <w:top w:w="55.0" w:type="dxa"/>
        <w:left w:w="115.0" w:type="dxa"/>
        <w:bottom w:w="55.0" w:type="dxa"/>
        <w:right w:w="115.0" w:type="dxa"/>
      </w:tblCellMar>
    </w:tblPr>
  </w:style>
  <w:style w:type="table" w:styleId="a9" w:customStyle="1">
    <w:basedOn w:val="TableNormal0"/>
    <w:tblPr>
      <w:tblStyleRowBandSize w:val="1"/>
      <w:tblStyleColBandSize w:val="1"/>
      <w:tblCellMar>
        <w:top w:w="55.0" w:type="dxa"/>
        <w:left w:w="115.0" w:type="dxa"/>
        <w:bottom w:w="55.0" w:type="dxa"/>
        <w:right w:w="115.0" w:type="dxa"/>
      </w:tblCellMar>
    </w:tblPr>
  </w:style>
  <w:style w:type="table" w:styleId="aa" w:customStyle="1">
    <w:basedOn w:val="TableNormal0"/>
    <w:tblPr>
      <w:tblStyleRowBandSize w:val="1"/>
      <w:tblStyleColBandSize w:val="1"/>
      <w:tblCellMar>
        <w:top w:w="55.0" w:type="dxa"/>
        <w:left w:w="115.0" w:type="dxa"/>
        <w:bottom w:w="55.0" w:type="dxa"/>
        <w:right w:w="115.0" w:type="dxa"/>
      </w:tblCellMar>
    </w:tblPr>
  </w:style>
  <w:style w:type="character" w:styleId="Hipervnculo">
    <w:name w:val="Hyperlink"/>
    <w:basedOn w:val="Fuentedeprrafopredeter"/>
    <w:uiPriority w:val="99"/>
    <w:unhideWhenUsed w:val="1"/>
    <w:rsid w:val="000E4D35"/>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30.png"/><Relationship Id="rId42" Type="http://schemas.openxmlformats.org/officeDocument/2006/relationships/header" Target="header1.xml"/><Relationship Id="rId41" Type="http://schemas.openxmlformats.org/officeDocument/2006/relationships/hyperlink" Target="http://gieta.etsisi.upm.es/wp-content/uploads/2020/02/GuiaInstalacion_MySql_Community_8.0.19.pdf" TargetMode="External"/><Relationship Id="rId22" Type="http://schemas.openxmlformats.org/officeDocument/2006/relationships/image" Target="media/image24.jpg"/><Relationship Id="rId21" Type="http://schemas.openxmlformats.org/officeDocument/2006/relationships/image" Target="media/image21.png"/><Relationship Id="rId24" Type="http://schemas.openxmlformats.org/officeDocument/2006/relationships/image" Target="media/image2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3.png"/><Relationship Id="rId25"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image" Target="media/image9.png"/><Relationship Id="rId30" Type="http://schemas.openxmlformats.org/officeDocument/2006/relationships/image" Target="media/image20.png"/><Relationship Id="rId11" Type="http://schemas.openxmlformats.org/officeDocument/2006/relationships/image" Target="media/image29.png"/><Relationship Id="rId33" Type="http://schemas.openxmlformats.org/officeDocument/2006/relationships/image" Target="media/image15.png"/><Relationship Id="rId10" Type="http://schemas.openxmlformats.org/officeDocument/2006/relationships/image" Target="media/image10.png"/><Relationship Id="rId32" Type="http://schemas.openxmlformats.org/officeDocument/2006/relationships/image" Target="media/image5.png"/><Relationship Id="rId13" Type="http://schemas.openxmlformats.org/officeDocument/2006/relationships/image" Target="media/image18.png"/><Relationship Id="rId35" Type="http://schemas.openxmlformats.org/officeDocument/2006/relationships/image" Target="media/image7.png"/><Relationship Id="rId12" Type="http://schemas.openxmlformats.org/officeDocument/2006/relationships/image" Target="media/image14.png"/><Relationship Id="rId34" Type="http://schemas.openxmlformats.org/officeDocument/2006/relationships/image" Target="media/image13.png"/><Relationship Id="rId15" Type="http://schemas.openxmlformats.org/officeDocument/2006/relationships/image" Target="media/image16.png"/><Relationship Id="rId37" Type="http://schemas.openxmlformats.org/officeDocument/2006/relationships/image" Target="media/image2.png"/><Relationship Id="rId14" Type="http://schemas.openxmlformats.org/officeDocument/2006/relationships/image" Target="media/image17.png"/><Relationship Id="rId36" Type="http://schemas.openxmlformats.org/officeDocument/2006/relationships/image" Target="media/image8.png"/><Relationship Id="rId17" Type="http://schemas.openxmlformats.org/officeDocument/2006/relationships/image" Target="media/image32.png"/><Relationship Id="rId39" Type="http://schemas.openxmlformats.org/officeDocument/2006/relationships/image" Target="media/image35.png"/><Relationship Id="rId16" Type="http://schemas.openxmlformats.org/officeDocument/2006/relationships/image" Target="media/image22.png"/><Relationship Id="rId38" Type="http://schemas.openxmlformats.org/officeDocument/2006/relationships/image" Target="media/image3.png"/><Relationship Id="rId19" Type="http://schemas.openxmlformats.org/officeDocument/2006/relationships/image" Target="media/image2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DLpZrAUYpkntDD3u7zOvPkDSdg==">AMUW2mXJp/w5CguAYSPNykmAyxWE6fR0akxn475ox1I0YgY+k/D/D/wmSW6Ely19ywIZVyg498W2Ax7c0MqonZwTxqjTLNWrpSeoVHA3RtFX0+K5NJTyGAP6ZavUZ3PqjpHuEU6aLBSqkPcB9B3d4GqFnJhL/HR1to4lh6CyKGIMwqNzd1uuUm2xl1ipEU0fobC44WOMoIqjHBaPpKih8u4pkzxSdSFOpymXsSCZPADYM9rLAyMll7mLp5TPVjUnvb1Abki5X/K6/ju+W8l2rTXezjhZhnHk7Y/CWHI5kdsmdtEzHnqPD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2020-11-05T16:13:00Z</dcterms:created>
  <dc:creator>Lenovo</dc:creator>
</cp:coreProperties>
</file>